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1E8FA" w14:textId="77777777" w:rsidR="003112C0" w:rsidRPr="000B3752" w:rsidRDefault="003112C0" w:rsidP="003112C0">
      <w:pPr>
        <w:spacing w:line="276" w:lineRule="auto"/>
        <w:jc w:val="center"/>
        <w:rPr>
          <w:sz w:val="52"/>
          <w:szCs w:val="52"/>
        </w:rPr>
      </w:pPr>
      <w:r w:rsidRPr="00381DA9">
        <w:rPr>
          <w:rFonts w:ascii="Calibri" w:eastAsia="Calibri" w:hAnsi="Calibri" w:cs="Calibri"/>
          <w:b/>
          <w:bCs/>
          <w:sz w:val="52"/>
          <w:szCs w:val="52"/>
        </w:rPr>
        <w:t>TRUTH FOR LIFE WITH ALISTAIR BEGG</w:t>
      </w:r>
    </w:p>
    <w:p w14:paraId="0430A933" w14:textId="77777777" w:rsidR="003112C0" w:rsidRPr="000C51E2" w:rsidRDefault="003112C0" w:rsidP="003112C0">
      <w:pPr>
        <w:spacing w:line="276" w:lineRule="auto"/>
        <w:jc w:val="center"/>
        <w:rPr>
          <w:rFonts w:asciiTheme="minorHAnsi" w:eastAsia="Calibri" w:hAnsiTheme="minorHAnsi" w:cstheme="minorHAnsi"/>
          <w:b/>
          <w:bCs/>
          <w:i/>
          <w:iCs/>
          <w:sz w:val="22"/>
          <w:szCs w:val="22"/>
        </w:rPr>
      </w:pPr>
      <w:r w:rsidRPr="000C51E2">
        <w:rPr>
          <w:rFonts w:asciiTheme="minorHAnsi" w:eastAsia="Calibri" w:hAnsiTheme="minorHAnsi" w:cstheme="minorHAnsi"/>
          <w:b/>
          <w:bCs/>
          <w:i/>
          <w:iCs/>
          <w:sz w:val="22"/>
          <w:szCs w:val="22"/>
        </w:rPr>
        <w:t>The Beauty of Divine Grace</w:t>
      </w:r>
    </w:p>
    <w:p w14:paraId="59D7C864" w14:textId="77777777" w:rsidR="003112C0" w:rsidRPr="000C51E2" w:rsidRDefault="003112C0" w:rsidP="003112C0">
      <w:pPr>
        <w:spacing w:line="276" w:lineRule="auto"/>
        <w:jc w:val="center"/>
        <w:rPr>
          <w:rFonts w:asciiTheme="minorHAnsi" w:eastAsia="Calibri" w:hAnsiTheme="minorHAnsi" w:cstheme="minorHAnsi"/>
          <w:sz w:val="22"/>
          <w:szCs w:val="22"/>
        </w:rPr>
      </w:pPr>
      <w:r w:rsidRPr="000C51E2">
        <w:rPr>
          <w:rFonts w:asciiTheme="minorHAnsi" w:eastAsia="Calibri" w:hAnsiTheme="minorHAnsi" w:cstheme="minorHAnsi"/>
          <w:sz w:val="22"/>
          <w:szCs w:val="22"/>
        </w:rPr>
        <w:t>By: Dr. Gabriel N. E. Fluhrer</w:t>
      </w:r>
    </w:p>
    <w:p w14:paraId="462F8D61" w14:textId="77777777" w:rsidR="003112C0" w:rsidRPr="000C51E2" w:rsidRDefault="003112C0" w:rsidP="003112C0">
      <w:pPr>
        <w:spacing w:line="276" w:lineRule="auto"/>
        <w:jc w:val="center"/>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October 16-31 Featured Resource</w:t>
      </w:r>
    </w:p>
    <w:p w14:paraId="4806D637" w14:textId="77777777" w:rsidR="003112C0" w:rsidRDefault="003112C0" w:rsidP="003112C0">
      <w:pPr>
        <w:spacing w:after="240" w:line="276" w:lineRule="auto"/>
        <w:rPr>
          <w:rFonts w:asciiTheme="minorHAnsi" w:eastAsia="Calibri" w:hAnsiTheme="minorHAnsi" w:cstheme="minorHAnsi"/>
          <w:b/>
          <w:bCs/>
          <w:sz w:val="22"/>
          <w:szCs w:val="22"/>
        </w:rPr>
      </w:pPr>
    </w:p>
    <w:p w14:paraId="6C2F5370" w14:textId="0DEC946D" w:rsidR="003112C0" w:rsidRPr="000C51E2" w:rsidRDefault="003112C0" w:rsidP="003112C0">
      <w:pPr>
        <w:spacing w:after="240" w:line="276" w:lineRule="auto"/>
        <w:rPr>
          <w:rFonts w:asciiTheme="minorHAnsi" w:eastAsia="Calibri" w:hAnsiTheme="minorHAnsi" w:cstheme="minorHAnsi"/>
          <w:b/>
          <w:bCs/>
          <w:color w:val="0000FF"/>
          <w:sz w:val="22"/>
          <w:szCs w:val="22"/>
          <w:u w:val="single"/>
        </w:rPr>
      </w:pPr>
      <w:r w:rsidRPr="000C51E2">
        <w:rPr>
          <w:rFonts w:asciiTheme="minorHAnsi" w:eastAsia="Calibri" w:hAnsiTheme="minorHAnsi" w:cstheme="minorHAnsi"/>
          <w:b/>
          <w:bCs/>
          <w:sz w:val="22"/>
          <w:szCs w:val="22"/>
        </w:rPr>
        <w:t xml:space="preserve">Point Graphics Here:  </w:t>
      </w:r>
      <w:hyperlink r:id="rId5" w:history="1">
        <w:r w:rsidRPr="000C51E2">
          <w:rPr>
            <w:rStyle w:val="Hyperlink"/>
            <w:rFonts w:asciiTheme="minorHAnsi" w:eastAsia="Calibri" w:hAnsiTheme="minorHAnsi" w:cstheme="minorHAnsi"/>
            <w:b/>
            <w:bCs/>
            <w:sz w:val="22"/>
            <w:szCs w:val="22"/>
          </w:rPr>
          <w:t>https://truthforlife.org/donate</w:t>
        </w:r>
      </w:hyperlink>
      <w:r w:rsidRPr="000C51E2">
        <w:rPr>
          <w:rStyle w:val="Hyperlink"/>
          <w:rFonts w:asciiTheme="minorHAnsi" w:eastAsia="Calibri" w:hAnsiTheme="minorHAnsi" w:cstheme="minorHAnsi"/>
          <w:b/>
          <w:bCs/>
          <w:sz w:val="22"/>
          <w:szCs w:val="22"/>
        </w:rPr>
        <w:t xml:space="preserve"> </w:t>
      </w:r>
    </w:p>
    <w:p w14:paraId="6EA0E399" w14:textId="77777777" w:rsidR="003112C0" w:rsidRPr="000C51E2" w:rsidRDefault="003112C0" w:rsidP="003112C0">
      <w:pPr>
        <w:spacing w:line="276" w:lineRule="auto"/>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 xml:space="preserve">Book Description </w:t>
      </w:r>
    </w:p>
    <w:p w14:paraId="2D4864C9" w14:textId="77777777" w:rsidR="003112C0" w:rsidRPr="000C51E2" w:rsidRDefault="003112C0" w:rsidP="003112C0">
      <w:pPr>
        <w:spacing w:after="240" w:line="276" w:lineRule="auto"/>
        <w:rPr>
          <w:rFonts w:asciiTheme="minorHAnsi" w:eastAsia="Calibri" w:hAnsiTheme="minorHAnsi" w:cstheme="minorHAnsi"/>
          <w:b/>
          <w:bCs/>
          <w:sz w:val="22"/>
          <w:szCs w:val="22"/>
        </w:rPr>
      </w:pPr>
      <w:r w:rsidRPr="000C51E2">
        <w:rPr>
          <w:rFonts w:asciiTheme="minorHAnsi" w:hAnsiTheme="minorHAnsi" w:cstheme="minorHAnsi"/>
          <w:color w:val="000000"/>
          <w:sz w:val="22"/>
          <w:szCs w:val="22"/>
        </w:rPr>
        <w:t xml:space="preserve">What sets the historic Christian faith apart from all other religions and worldviews? Nothing less than the good news of God’s saving grace in Jesus Christ. The Protestant Reformers boldly declared the marvelous message of the gospel: Salvation is by God’s grace </w:t>
      </w:r>
      <w:r w:rsidRPr="000C51E2">
        <w:rPr>
          <w:rFonts w:asciiTheme="minorHAnsi" w:hAnsiTheme="minorHAnsi" w:cstheme="minorHAnsi"/>
          <w:i/>
          <w:iCs/>
          <w:color w:val="000000"/>
          <w:sz w:val="22"/>
          <w:szCs w:val="22"/>
        </w:rPr>
        <w:t>alone</w:t>
      </w:r>
      <w:r w:rsidRPr="000C51E2">
        <w:rPr>
          <w:rFonts w:asciiTheme="minorHAnsi" w:hAnsiTheme="minorHAnsi" w:cstheme="minorHAnsi"/>
          <w:color w:val="000000"/>
          <w:sz w:val="22"/>
          <w:szCs w:val="22"/>
        </w:rPr>
        <w:t xml:space="preserve">, through faith </w:t>
      </w:r>
      <w:r w:rsidRPr="000C51E2">
        <w:rPr>
          <w:rFonts w:asciiTheme="minorHAnsi" w:hAnsiTheme="minorHAnsi" w:cstheme="minorHAnsi"/>
          <w:i/>
          <w:iCs/>
          <w:color w:val="000000"/>
          <w:sz w:val="22"/>
          <w:szCs w:val="22"/>
        </w:rPr>
        <w:t>alone</w:t>
      </w:r>
      <w:r w:rsidRPr="000C51E2">
        <w:rPr>
          <w:rFonts w:asciiTheme="minorHAnsi" w:hAnsiTheme="minorHAnsi" w:cstheme="minorHAnsi"/>
          <w:color w:val="000000"/>
          <w:sz w:val="22"/>
          <w:szCs w:val="22"/>
        </w:rPr>
        <w:t xml:space="preserve">, in Christ </w:t>
      </w:r>
      <w:r w:rsidRPr="000C51E2">
        <w:rPr>
          <w:rFonts w:asciiTheme="minorHAnsi" w:hAnsiTheme="minorHAnsi" w:cstheme="minorHAnsi"/>
          <w:i/>
          <w:iCs/>
          <w:color w:val="000000"/>
          <w:sz w:val="22"/>
          <w:szCs w:val="22"/>
        </w:rPr>
        <w:t>alone</w:t>
      </w:r>
      <w:r w:rsidRPr="000C51E2">
        <w:rPr>
          <w:rFonts w:asciiTheme="minorHAnsi" w:hAnsiTheme="minorHAnsi" w:cstheme="minorHAnsi"/>
          <w:color w:val="000000"/>
          <w:sz w:val="22"/>
          <w:szCs w:val="22"/>
        </w:rPr>
        <w:t xml:space="preserve">, as revealed in Scripture </w:t>
      </w:r>
      <w:r w:rsidRPr="000C51E2">
        <w:rPr>
          <w:rFonts w:asciiTheme="minorHAnsi" w:hAnsiTheme="minorHAnsi" w:cstheme="minorHAnsi"/>
          <w:i/>
          <w:iCs/>
          <w:color w:val="000000"/>
          <w:sz w:val="22"/>
          <w:szCs w:val="22"/>
        </w:rPr>
        <w:t>alone</w:t>
      </w:r>
      <w:r w:rsidRPr="000C51E2">
        <w:rPr>
          <w:rFonts w:asciiTheme="minorHAnsi" w:hAnsiTheme="minorHAnsi" w:cstheme="minorHAnsi"/>
          <w:color w:val="000000"/>
          <w:sz w:val="22"/>
          <w:szCs w:val="22"/>
        </w:rPr>
        <w:t xml:space="preserve">, to the glory of God </w:t>
      </w:r>
      <w:r w:rsidRPr="000C51E2">
        <w:rPr>
          <w:rFonts w:asciiTheme="minorHAnsi" w:hAnsiTheme="minorHAnsi" w:cstheme="minorHAnsi"/>
          <w:i/>
          <w:iCs/>
          <w:color w:val="000000"/>
          <w:sz w:val="22"/>
          <w:szCs w:val="22"/>
        </w:rPr>
        <w:t>alone</w:t>
      </w:r>
      <w:r w:rsidRPr="000C51E2">
        <w:rPr>
          <w:rFonts w:asciiTheme="minorHAnsi" w:hAnsiTheme="minorHAnsi" w:cstheme="minorHAnsi"/>
          <w:color w:val="000000"/>
          <w:sz w:val="22"/>
          <w:szCs w:val="22"/>
        </w:rPr>
        <w:t xml:space="preserve">. Together, these “alone” statements are called the five </w:t>
      </w:r>
      <w:proofErr w:type="spellStart"/>
      <w:r w:rsidRPr="000C51E2">
        <w:rPr>
          <w:rFonts w:asciiTheme="minorHAnsi" w:hAnsiTheme="minorHAnsi" w:cstheme="minorHAnsi"/>
          <w:i/>
          <w:iCs/>
          <w:color w:val="000000"/>
          <w:sz w:val="22"/>
          <w:szCs w:val="22"/>
        </w:rPr>
        <w:t>solas</w:t>
      </w:r>
      <w:proofErr w:type="spellEnd"/>
      <w:r w:rsidRPr="000C51E2">
        <w:rPr>
          <w:rFonts w:asciiTheme="minorHAnsi" w:hAnsiTheme="minorHAnsi" w:cstheme="minorHAnsi"/>
          <w:color w:val="000000"/>
          <w:sz w:val="22"/>
          <w:szCs w:val="22"/>
        </w:rPr>
        <w:t xml:space="preserve"> of the Reformation.</w:t>
      </w:r>
      <w:r w:rsidRPr="000C51E2">
        <w:rPr>
          <w:rFonts w:asciiTheme="minorHAnsi" w:hAnsiTheme="minorHAnsi" w:cstheme="minorHAnsi"/>
          <w:color w:val="000000"/>
          <w:sz w:val="22"/>
          <w:szCs w:val="22"/>
        </w:rPr>
        <w:br/>
      </w:r>
      <w:r w:rsidRPr="000C51E2">
        <w:rPr>
          <w:rFonts w:asciiTheme="minorHAnsi" w:hAnsiTheme="minorHAnsi" w:cstheme="minorHAnsi"/>
          <w:color w:val="000000"/>
          <w:sz w:val="22"/>
          <w:szCs w:val="22"/>
        </w:rPr>
        <w:br/>
        <w:t xml:space="preserve">In this book, Dr. Gabe Fluhrer explains how the five </w:t>
      </w:r>
      <w:proofErr w:type="spellStart"/>
      <w:r w:rsidRPr="000C51E2">
        <w:rPr>
          <w:rFonts w:asciiTheme="minorHAnsi" w:hAnsiTheme="minorHAnsi" w:cstheme="minorHAnsi"/>
          <w:i/>
          <w:iCs/>
          <w:color w:val="000000"/>
          <w:sz w:val="22"/>
          <w:szCs w:val="22"/>
        </w:rPr>
        <w:t>solas</w:t>
      </w:r>
      <w:proofErr w:type="spellEnd"/>
      <w:r w:rsidRPr="000C51E2">
        <w:rPr>
          <w:rFonts w:asciiTheme="minorHAnsi" w:hAnsiTheme="minorHAnsi" w:cstheme="minorHAnsi"/>
          <w:color w:val="000000"/>
          <w:sz w:val="22"/>
          <w:szCs w:val="22"/>
        </w:rPr>
        <w:t xml:space="preserve"> give us the heartbeat of the gospel and the road map for the Christian life. By knowing these core biblical truths, we can cultivate deeper delight in God’s grace and greater devotion to His glory.</w:t>
      </w:r>
    </w:p>
    <w:p w14:paraId="4D4F44C4" w14:textId="77777777" w:rsidR="003112C0" w:rsidRPr="000C51E2" w:rsidRDefault="003112C0" w:rsidP="003112C0">
      <w:pPr>
        <w:spacing w:line="276" w:lineRule="auto"/>
        <w:rPr>
          <w:rStyle w:val="normaltextrun"/>
          <w:rFonts w:asciiTheme="minorHAnsi" w:eastAsiaTheme="minorEastAsia" w:hAnsiTheme="minorHAnsi" w:cstheme="minorHAnsi"/>
          <w:b/>
          <w:bCs/>
          <w:color w:val="2B2727"/>
          <w:sz w:val="22"/>
          <w:szCs w:val="22"/>
        </w:rPr>
      </w:pPr>
      <w:r w:rsidRPr="000C51E2">
        <w:rPr>
          <w:rFonts w:asciiTheme="minorHAnsi" w:eastAsiaTheme="minorEastAsia" w:hAnsiTheme="minorHAnsi" w:cstheme="minorHAnsi"/>
          <w:b/>
          <w:bCs/>
          <w:color w:val="2B2727"/>
          <w:sz w:val="22"/>
          <w:szCs w:val="22"/>
        </w:rPr>
        <w:t>Talking Points</w:t>
      </w:r>
    </w:p>
    <w:p w14:paraId="750DF38F" w14:textId="77777777" w:rsidR="003112C0" w:rsidRDefault="003112C0" w:rsidP="003112C0">
      <w:pPr>
        <w:pStyle w:val="ListParagraph"/>
        <w:numPr>
          <w:ilvl w:val="0"/>
          <w:numId w:val="1"/>
        </w:numPr>
        <w:spacing w:after="240" w:line="276" w:lineRule="auto"/>
        <w:contextualSpacing w:val="0"/>
        <w:rPr>
          <w:rFonts w:asciiTheme="minorHAnsi" w:eastAsia="Helvetica" w:hAnsiTheme="minorHAnsi" w:cstheme="minorHAnsi"/>
          <w:color w:val="000000" w:themeColor="text1"/>
          <w:sz w:val="22"/>
          <w:szCs w:val="22"/>
        </w:rPr>
      </w:pPr>
      <w:r w:rsidRPr="000C51E2">
        <w:rPr>
          <w:rFonts w:asciiTheme="minorHAnsi" w:eastAsia="Helvetica" w:hAnsiTheme="minorHAnsi" w:cstheme="minorHAnsi"/>
          <w:color w:val="000000" w:themeColor="text1"/>
          <w:sz w:val="22"/>
          <w:szCs w:val="22"/>
        </w:rPr>
        <w:t>If you’re a regular listener to Truth For Life</w:t>
      </w:r>
      <w:r>
        <w:rPr>
          <w:rFonts w:asciiTheme="minorHAnsi" w:eastAsia="Helvetica" w:hAnsiTheme="minorHAnsi" w:cstheme="minorHAnsi"/>
          <w:color w:val="000000" w:themeColor="text1"/>
          <w:sz w:val="22"/>
          <w:szCs w:val="22"/>
        </w:rPr>
        <w:t xml:space="preserve"> with Alistair Begg</w:t>
      </w:r>
      <w:r w:rsidRPr="000C51E2">
        <w:rPr>
          <w:rFonts w:asciiTheme="minorHAnsi" w:eastAsia="Helvetica" w:hAnsiTheme="minorHAnsi" w:cstheme="minorHAnsi"/>
          <w:color w:val="000000" w:themeColor="text1"/>
          <w:sz w:val="22"/>
          <w:szCs w:val="22"/>
        </w:rPr>
        <w:t xml:space="preserve">, you may have heard Alistair say that when it comes to studying the Bible, “The main things are the plain things.” </w:t>
      </w:r>
      <w:r w:rsidRPr="000C51E2">
        <w:rPr>
          <w:rFonts w:asciiTheme="minorHAnsi" w:eastAsia="Helvetica" w:hAnsiTheme="minorHAnsi" w:cstheme="minorHAnsi"/>
          <w:i/>
          <w:color w:val="000000" w:themeColor="text1"/>
          <w:sz w:val="22"/>
          <w:szCs w:val="22"/>
        </w:rPr>
        <w:t xml:space="preserve">The Beauty of Divine Grace </w:t>
      </w:r>
      <w:r w:rsidRPr="000C51E2">
        <w:rPr>
          <w:rFonts w:asciiTheme="minorHAnsi" w:eastAsia="Helvetica" w:hAnsiTheme="minorHAnsi" w:cstheme="minorHAnsi"/>
          <w:iCs/>
          <w:color w:val="000000" w:themeColor="text1"/>
          <w:sz w:val="22"/>
          <w:szCs w:val="22"/>
        </w:rPr>
        <w:t>is a book about the “</w:t>
      </w:r>
      <w:r w:rsidRPr="000C51E2">
        <w:rPr>
          <w:rFonts w:asciiTheme="minorHAnsi" w:eastAsia="Helvetica" w:hAnsiTheme="minorHAnsi" w:cstheme="minorHAnsi"/>
          <w:color w:val="000000" w:themeColor="text1"/>
          <w:sz w:val="22"/>
          <w:szCs w:val="22"/>
        </w:rPr>
        <w:t xml:space="preserve">main things” at the heart of the Christian faith. </w:t>
      </w:r>
    </w:p>
    <w:p w14:paraId="3345A56B" w14:textId="77777777" w:rsidR="003112C0" w:rsidRPr="000C51E2" w:rsidRDefault="003112C0" w:rsidP="003112C0">
      <w:pPr>
        <w:pStyle w:val="ListParagraph"/>
        <w:numPr>
          <w:ilvl w:val="0"/>
          <w:numId w:val="1"/>
        </w:numPr>
        <w:spacing w:after="240" w:line="276" w:lineRule="auto"/>
        <w:contextualSpacing w:val="0"/>
        <w:rPr>
          <w:rFonts w:asciiTheme="minorHAnsi" w:eastAsia="Helvetica" w:hAnsiTheme="minorHAnsi" w:cstheme="minorHAnsi"/>
          <w:color w:val="000000" w:themeColor="text1"/>
          <w:sz w:val="22"/>
          <w:szCs w:val="22"/>
        </w:rPr>
      </w:pPr>
      <w:r>
        <w:rPr>
          <w:rFonts w:asciiTheme="minorHAnsi" w:eastAsia="Helvetica" w:hAnsiTheme="minorHAnsi" w:cstheme="minorHAnsi"/>
          <w:color w:val="000000" w:themeColor="text1"/>
          <w:sz w:val="22"/>
          <w:szCs w:val="22"/>
        </w:rPr>
        <w:t>When you read this book, y</w:t>
      </w:r>
      <w:r w:rsidRPr="000C51E2">
        <w:rPr>
          <w:rFonts w:asciiTheme="minorHAnsi" w:eastAsia="Helvetica" w:hAnsiTheme="minorHAnsi" w:cstheme="minorHAnsi"/>
          <w:color w:val="000000" w:themeColor="text1"/>
          <w:sz w:val="22"/>
          <w:szCs w:val="22"/>
        </w:rPr>
        <w:t>ou’ll learn about the complete sufficiency of Jesus’ finished work on the cross and our complete dependence on God’s grace for our salvation.</w:t>
      </w:r>
    </w:p>
    <w:p w14:paraId="11E7C614" w14:textId="77777777" w:rsidR="003112C0" w:rsidRPr="000C51E2" w:rsidRDefault="003112C0" w:rsidP="003112C0">
      <w:pPr>
        <w:pStyle w:val="ListParagraph"/>
        <w:numPr>
          <w:ilvl w:val="0"/>
          <w:numId w:val="1"/>
        </w:numPr>
        <w:spacing w:after="240" w:line="276" w:lineRule="auto"/>
        <w:contextualSpacing w:val="0"/>
        <w:rPr>
          <w:rFonts w:asciiTheme="minorHAnsi" w:eastAsia="Helvetica" w:hAnsiTheme="minorHAnsi" w:cstheme="minorHAnsi"/>
          <w:color w:val="000000" w:themeColor="text1"/>
          <w:sz w:val="22"/>
          <w:szCs w:val="22"/>
        </w:rPr>
      </w:pPr>
      <w:r w:rsidRPr="000C51E2">
        <w:rPr>
          <w:rFonts w:asciiTheme="minorHAnsi" w:eastAsia="Helvetica" w:hAnsiTheme="minorHAnsi" w:cstheme="minorHAnsi"/>
          <w:iCs/>
          <w:color w:val="000000" w:themeColor="text1"/>
          <w:sz w:val="22"/>
          <w:szCs w:val="22"/>
        </w:rPr>
        <w:t xml:space="preserve">This insightful book takes a close look at </w:t>
      </w:r>
      <w:r w:rsidRPr="000C51E2">
        <w:rPr>
          <w:rFonts w:asciiTheme="minorHAnsi" w:eastAsia="Helvetica" w:hAnsiTheme="minorHAnsi" w:cstheme="minorHAnsi"/>
          <w:color w:val="000000" w:themeColor="text1"/>
          <w:sz w:val="22"/>
          <w:szCs w:val="22"/>
        </w:rPr>
        <w:t xml:space="preserve">five essential truths about God’s role in salvation—that it is by grace alone, through faith alone, in Christ alone, as revealed in Scripture alone … to the glory of God alone. </w:t>
      </w:r>
    </w:p>
    <w:p w14:paraId="03A69655" w14:textId="77777777" w:rsidR="003112C0" w:rsidRPr="000C51E2" w:rsidRDefault="003112C0" w:rsidP="003112C0">
      <w:pPr>
        <w:pStyle w:val="ListParagraph"/>
        <w:numPr>
          <w:ilvl w:val="0"/>
          <w:numId w:val="1"/>
        </w:numPr>
        <w:spacing w:after="240" w:line="276" w:lineRule="auto"/>
        <w:contextualSpacing w:val="0"/>
        <w:rPr>
          <w:rFonts w:asciiTheme="minorHAnsi" w:eastAsia="Helvetica" w:hAnsiTheme="minorHAnsi" w:cstheme="minorHAnsi"/>
          <w:color w:val="000000" w:themeColor="text1"/>
          <w:sz w:val="22"/>
          <w:szCs w:val="22"/>
        </w:rPr>
      </w:pPr>
      <w:r w:rsidRPr="00E8450A">
        <w:rPr>
          <w:rFonts w:asciiTheme="minorHAnsi" w:eastAsia="Helvetica" w:hAnsiTheme="minorHAnsi" w:cstheme="minorHAnsi"/>
          <w:color w:val="000000" w:themeColor="text1"/>
          <w:sz w:val="22"/>
          <w:szCs w:val="22"/>
        </w:rPr>
        <w:t xml:space="preserve">This book is a must-read for all believers and perfect for giving to a friend </w:t>
      </w:r>
      <w:r w:rsidRPr="000C51E2">
        <w:rPr>
          <w:rFonts w:asciiTheme="minorHAnsi" w:eastAsia="Helvetica" w:hAnsiTheme="minorHAnsi" w:cstheme="minorHAnsi"/>
          <w:color w:val="000000" w:themeColor="text1"/>
          <w:sz w:val="22"/>
          <w:szCs w:val="22"/>
        </w:rPr>
        <w:t xml:space="preserve">who is </w:t>
      </w:r>
      <w:r w:rsidRPr="00E8450A">
        <w:rPr>
          <w:rFonts w:asciiTheme="minorHAnsi" w:eastAsia="Helvetica" w:hAnsiTheme="minorHAnsi" w:cstheme="minorHAnsi"/>
          <w:color w:val="000000" w:themeColor="text1"/>
          <w:sz w:val="22"/>
          <w:szCs w:val="22"/>
        </w:rPr>
        <w:t>seeking to know Jesus.</w:t>
      </w:r>
    </w:p>
    <w:p w14:paraId="28E1DCAC" w14:textId="77777777" w:rsidR="003112C0" w:rsidRPr="000C51E2" w:rsidRDefault="003112C0" w:rsidP="003112C0">
      <w:pPr>
        <w:pStyle w:val="ListParagraph"/>
        <w:numPr>
          <w:ilvl w:val="0"/>
          <w:numId w:val="1"/>
        </w:numPr>
        <w:spacing w:after="240" w:line="276" w:lineRule="auto"/>
        <w:contextualSpacing w:val="0"/>
        <w:rPr>
          <w:rFonts w:asciiTheme="minorHAnsi" w:eastAsia="Helvetica" w:hAnsiTheme="minorHAnsi" w:cstheme="minorHAnsi"/>
          <w:color w:val="000000" w:themeColor="text1"/>
          <w:sz w:val="22"/>
          <w:szCs w:val="22"/>
        </w:rPr>
      </w:pPr>
      <w:r w:rsidRPr="000C51E2">
        <w:rPr>
          <w:rFonts w:asciiTheme="minorHAnsi" w:eastAsia="Helvetica" w:hAnsiTheme="minorHAnsi" w:cstheme="minorHAnsi"/>
          <w:i/>
          <w:color w:val="000000" w:themeColor="text1"/>
          <w:sz w:val="22"/>
          <w:szCs w:val="22"/>
        </w:rPr>
        <w:t xml:space="preserve">The Beauty of Divine Grace </w:t>
      </w:r>
      <w:r w:rsidRPr="000C51E2">
        <w:rPr>
          <w:rFonts w:asciiTheme="minorHAnsi" w:eastAsia="Helvetica" w:hAnsiTheme="minorHAnsi" w:cstheme="minorHAnsi"/>
          <w:color w:val="000000" w:themeColor="text1"/>
          <w:sz w:val="22"/>
          <w:szCs w:val="22"/>
        </w:rPr>
        <w:t xml:space="preserve">does an excellent job unpacking what </w:t>
      </w:r>
      <w:r w:rsidRPr="000C51E2">
        <w:rPr>
          <w:rFonts w:asciiTheme="minorHAnsi" w:hAnsiTheme="minorHAnsi" w:cstheme="minorHAnsi"/>
          <w:sz w:val="22"/>
          <w:szCs w:val="22"/>
        </w:rPr>
        <w:t xml:space="preserve">Martin Luther and the Reformers of the 1500s </w:t>
      </w:r>
      <w:r w:rsidRPr="000C51E2">
        <w:rPr>
          <w:rFonts w:asciiTheme="minorHAnsi" w:eastAsia="Helvetica" w:hAnsiTheme="minorHAnsi" w:cstheme="minorHAnsi"/>
          <w:color w:val="000000" w:themeColor="text1"/>
          <w:sz w:val="22"/>
          <w:szCs w:val="22"/>
        </w:rPr>
        <w:t>discovered in the Scriptures … that salvation is not the result of works, but it is the gift of God through faith in Christ.</w:t>
      </w:r>
    </w:p>
    <w:p w14:paraId="7BDB893F" w14:textId="77777777" w:rsidR="003112C0" w:rsidRPr="000C51E2" w:rsidRDefault="003112C0" w:rsidP="003112C0">
      <w:pPr>
        <w:pStyle w:val="ListParagraph"/>
        <w:numPr>
          <w:ilvl w:val="0"/>
          <w:numId w:val="1"/>
        </w:numPr>
        <w:spacing w:after="240" w:line="276" w:lineRule="auto"/>
        <w:contextualSpacing w:val="0"/>
        <w:rPr>
          <w:rFonts w:asciiTheme="minorHAnsi" w:hAnsiTheme="minorHAnsi" w:cstheme="minorHAnsi"/>
          <w:sz w:val="22"/>
          <w:szCs w:val="22"/>
        </w:rPr>
      </w:pPr>
      <w:r w:rsidRPr="000C51E2">
        <w:rPr>
          <w:rStyle w:val="normaltextrun"/>
          <w:rFonts w:asciiTheme="minorHAnsi" w:hAnsiTheme="minorHAnsi" w:cstheme="minorHAnsi"/>
          <w:color w:val="000000"/>
          <w:sz w:val="22"/>
          <w:szCs w:val="22"/>
          <w:shd w:val="clear" w:color="auto" w:fill="FFFFFF"/>
        </w:rPr>
        <w:t xml:space="preserve">You can request your copy with a donation to support the Bible teaching of Truth For Life at </w:t>
      </w:r>
      <w:r w:rsidRPr="000C51E2">
        <w:rPr>
          <w:rFonts w:asciiTheme="minorHAnsi" w:hAnsiTheme="minorHAnsi" w:cstheme="minorHAnsi"/>
          <w:b/>
          <w:bCs/>
          <w:i/>
          <w:iCs/>
          <w:sz w:val="22"/>
          <w:szCs w:val="22"/>
        </w:rPr>
        <w:t>truth-for-life-dot-org-slash-donate.</w:t>
      </w:r>
    </w:p>
    <w:p w14:paraId="302D4321" w14:textId="77777777" w:rsidR="003112C0" w:rsidRPr="000C51E2" w:rsidRDefault="003112C0" w:rsidP="003112C0">
      <w:pPr>
        <w:spacing w:after="240" w:line="276" w:lineRule="auto"/>
        <w:rPr>
          <w:rFonts w:asciiTheme="minorHAnsi" w:eastAsia="Calibri" w:hAnsiTheme="minorHAnsi" w:cstheme="minorHAnsi"/>
          <w:b/>
          <w:bCs/>
          <w:sz w:val="22"/>
          <w:szCs w:val="22"/>
        </w:rPr>
      </w:pPr>
    </w:p>
    <w:p w14:paraId="53750B99" w14:textId="77777777" w:rsidR="003112C0" w:rsidRPr="000C51E2" w:rsidRDefault="003112C0" w:rsidP="003112C0">
      <w:pPr>
        <w:spacing w:line="276" w:lineRule="auto"/>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lastRenderedPageBreak/>
        <w:t>Social Media Copy</w:t>
      </w:r>
    </w:p>
    <w:p w14:paraId="4C4AD8C7" w14:textId="77777777" w:rsidR="003112C0" w:rsidRPr="000C51E2" w:rsidRDefault="003112C0" w:rsidP="003112C0">
      <w:pPr>
        <w:pStyle w:val="ListParagraph"/>
        <w:numPr>
          <w:ilvl w:val="0"/>
          <w:numId w:val="1"/>
        </w:numPr>
        <w:spacing w:after="240" w:line="276" w:lineRule="auto"/>
        <w:contextualSpacing w:val="0"/>
        <w:rPr>
          <w:rFonts w:asciiTheme="minorHAnsi" w:eastAsiaTheme="minorEastAsia" w:hAnsiTheme="minorHAnsi" w:cstheme="minorHAnsi"/>
          <w:color w:val="2B2727"/>
          <w:sz w:val="22"/>
          <w:szCs w:val="22"/>
        </w:rPr>
      </w:pPr>
      <w:r w:rsidRPr="000C51E2">
        <w:rPr>
          <w:rFonts w:asciiTheme="minorHAnsi" w:hAnsiTheme="minorHAnsi" w:cstheme="minorHAnsi"/>
          <w:sz w:val="22"/>
          <w:szCs w:val="22"/>
        </w:rPr>
        <w:t>Read 'The Beauty of Divine Grace,' and find peace for your soul in the assurance t</w:t>
      </w:r>
      <w:r w:rsidRPr="000C51E2">
        <w:rPr>
          <w:rFonts w:asciiTheme="minorHAnsi" w:eastAsiaTheme="minorEastAsia" w:hAnsiTheme="minorHAnsi" w:cstheme="minorHAnsi"/>
          <w:color w:val="2B2727"/>
          <w:sz w:val="22"/>
          <w:szCs w:val="22"/>
        </w:rPr>
        <w:t xml:space="preserve">hat </w:t>
      </w:r>
      <w:r w:rsidRPr="000C51E2">
        <w:rPr>
          <w:rFonts w:asciiTheme="minorHAnsi" w:eastAsia="Helvetica" w:hAnsiTheme="minorHAnsi" w:cstheme="minorHAnsi"/>
          <w:color w:val="000000" w:themeColor="text1"/>
          <w:sz w:val="22"/>
          <w:szCs w:val="22"/>
        </w:rPr>
        <w:t xml:space="preserve">salvation is not the result of works, but it is the gift of God through faith in Christ. </w:t>
      </w:r>
      <w:r w:rsidRPr="000C51E2">
        <w:rPr>
          <w:rFonts w:asciiTheme="minorHAnsi" w:eastAsiaTheme="minorEastAsia" w:hAnsiTheme="minorHAnsi" w:cstheme="minorHAnsi"/>
          <w:color w:val="2B2727"/>
          <w:sz w:val="22"/>
          <w:szCs w:val="22"/>
        </w:rPr>
        <w:t xml:space="preserve">This book is a must-read for all believers and perfect for giving to a friend seeking to know Jesus. Request your copy </w:t>
      </w:r>
      <w:r w:rsidRPr="000C51E2">
        <w:rPr>
          <w:rStyle w:val="normaltextrun"/>
          <w:rFonts w:asciiTheme="minorHAnsi" w:hAnsiTheme="minorHAnsi" w:cstheme="minorHAnsi"/>
          <w:color w:val="000000"/>
          <w:sz w:val="22"/>
          <w:szCs w:val="22"/>
          <w:shd w:val="clear" w:color="auto" w:fill="FFFFFF"/>
        </w:rPr>
        <w:t xml:space="preserve">with a donation to support the Bible teaching of Truth For Life. </w:t>
      </w:r>
      <w:hyperlink r:id="rId6" w:history="1">
        <w:r w:rsidRPr="000C51E2">
          <w:rPr>
            <w:rStyle w:val="Hyperlink"/>
            <w:rFonts w:asciiTheme="minorHAnsi" w:eastAsiaTheme="minorEastAsia" w:hAnsiTheme="minorHAnsi" w:cstheme="minorHAnsi"/>
            <w:sz w:val="22"/>
            <w:szCs w:val="22"/>
          </w:rPr>
          <w:t>www.truthforlife.org/donate</w:t>
        </w:r>
      </w:hyperlink>
    </w:p>
    <w:p w14:paraId="6E6B2F38" w14:textId="77777777" w:rsidR="003112C0" w:rsidRPr="000C51E2" w:rsidRDefault="003112C0" w:rsidP="003112C0">
      <w:pPr>
        <w:spacing w:after="240" w:line="276" w:lineRule="auto"/>
        <w:rPr>
          <w:rFonts w:asciiTheme="minorHAnsi" w:eastAsiaTheme="minorEastAsia" w:hAnsiTheme="minorHAnsi" w:cstheme="minorHAnsi"/>
          <w:color w:val="2B2727"/>
          <w:sz w:val="22"/>
          <w:szCs w:val="22"/>
        </w:rPr>
      </w:pPr>
    </w:p>
    <w:p w14:paraId="1D7E8D64" w14:textId="77777777" w:rsidR="0095480B" w:rsidRDefault="0095480B"/>
    <w:sectPr w:rsidR="009548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13670"/>
    <w:multiLevelType w:val="hybridMultilevel"/>
    <w:tmpl w:val="9EC6A9D0"/>
    <w:lvl w:ilvl="0" w:tplc="D7D45970">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149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2C0"/>
    <w:rsid w:val="003112C0"/>
    <w:rsid w:val="006A597B"/>
    <w:rsid w:val="0095480B"/>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087D38"/>
  <w15:chartTrackingRefBased/>
  <w15:docId w15:val="{DC62AF4A-A05E-0A41-AAEE-481A03682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2C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12C0"/>
    <w:pPr>
      <w:ind w:left="720"/>
      <w:contextualSpacing/>
    </w:pPr>
  </w:style>
  <w:style w:type="character" w:styleId="Hyperlink">
    <w:name w:val="Hyperlink"/>
    <w:basedOn w:val="DefaultParagraphFont"/>
    <w:uiPriority w:val="99"/>
    <w:unhideWhenUsed/>
    <w:rsid w:val="003112C0"/>
    <w:rPr>
      <w:color w:val="0000FF"/>
      <w:u w:val="single"/>
    </w:rPr>
  </w:style>
  <w:style w:type="character" w:customStyle="1" w:styleId="normaltextrun">
    <w:name w:val="normaltextrun"/>
    <w:basedOn w:val="DefaultParagraphFont"/>
    <w:rsid w:val="0031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ruthforlife.org/donate" TargetMode="External"/><Relationship Id="rId5" Type="http://schemas.openxmlformats.org/officeDocument/2006/relationships/hyperlink" Target="https://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382</Words>
  <Characters>2182</Characters>
  <Application>Microsoft Office Word</Application>
  <DocSecurity>0</DocSecurity>
  <Lines>18</Lines>
  <Paragraphs>5</Paragraphs>
  <ScaleCrop>false</ScaleCrop>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2023-09-21T17:33:00Z</dcterms:created>
  <dcterms:modified xsi:type="dcterms:W3CDTF">2023-09-21T17:34:00Z</dcterms:modified>
</cp:coreProperties>
</file>